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EE5A1" w14:textId="77777777" w:rsidR="00FB5D70" w:rsidRPr="00643B82" w:rsidRDefault="00FB5D70" w:rsidP="00FB5D70">
      <w:pPr>
        <w:ind w:left="-36"/>
        <w:jc w:val="center"/>
        <w:rPr>
          <w:rFonts w:ascii="Century Gothic" w:hAnsi="Century Gothic"/>
          <w:b/>
          <w:bCs/>
          <w:color w:val="002060"/>
          <w:sz w:val="22"/>
          <w:szCs w:val="20"/>
        </w:rPr>
      </w:pPr>
      <w:r w:rsidRPr="00643B82">
        <w:rPr>
          <w:rFonts w:ascii="Century Gothic" w:hAnsi="Century Gothic"/>
          <w:b/>
          <w:bCs/>
          <w:color w:val="002060"/>
          <w:sz w:val="22"/>
          <w:szCs w:val="20"/>
        </w:rPr>
        <w:t>Estudio No. 19-2020</w:t>
      </w:r>
    </w:p>
    <w:p w14:paraId="266C2A6E" w14:textId="77777777" w:rsidR="00FB5D70" w:rsidRPr="00C97151" w:rsidRDefault="00FB5D70" w:rsidP="00FB5D70">
      <w:pPr>
        <w:jc w:val="center"/>
        <w:rPr>
          <w:rFonts w:ascii="Century Gothic" w:hAnsi="Century Gothic"/>
          <w:b/>
          <w:bCs/>
          <w:color w:val="002060"/>
          <w:sz w:val="22"/>
          <w:szCs w:val="20"/>
        </w:rPr>
      </w:pPr>
      <w:r w:rsidRPr="00C97151">
        <w:rPr>
          <w:rFonts w:ascii="Century Gothic" w:hAnsi="Century Gothic"/>
          <w:b/>
          <w:bCs/>
          <w:color w:val="002060"/>
          <w:sz w:val="22"/>
          <w:szCs w:val="20"/>
        </w:rPr>
        <w:t>Conversiones y Acrecimientos del RTR</w:t>
      </w:r>
    </w:p>
    <w:p w14:paraId="1EA488BE" w14:textId="77777777" w:rsidR="00FB5D70" w:rsidRPr="00C97151" w:rsidRDefault="00FB5D70" w:rsidP="00FB5D70">
      <w:pPr>
        <w:jc w:val="center"/>
        <w:rPr>
          <w:rFonts w:ascii="Century Gothic" w:hAnsi="Century Gothic"/>
          <w:b/>
          <w:bCs/>
          <w:color w:val="002060"/>
          <w:sz w:val="22"/>
          <w:szCs w:val="20"/>
        </w:rPr>
      </w:pPr>
    </w:p>
    <w:p w14:paraId="291E9F24" w14:textId="77777777" w:rsidR="00FB5D70" w:rsidRPr="00C97151" w:rsidRDefault="00FB5D70" w:rsidP="00FB5D70">
      <w:pPr>
        <w:numPr>
          <w:ilvl w:val="0"/>
          <w:numId w:val="15"/>
        </w:numPr>
        <w:ind w:left="284" w:right="473" w:hanging="284"/>
        <w:rPr>
          <w:rFonts w:ascii="Century Gothic" w:hAnsi="Century Gothic"/>
          <w:b/>
          <w:color w:val="002060"/>
          <w:sz w:val="22"/>
          <w:szCs w:val="22"/>
        </w:rPr>
      </w:pPr>
      <w:r w:rsidRPr="00C97151">
        <w:rPr>
          <w:rFonts w:ascii="Century Gothic" w:hAnsi="Century Gothic"/>
          <w:b/>
          <w:color w:val="002060"/>
          <w:sz w:val="22"/>
          <w:szCs w:val="22"/>
        </w:rPr>
        <w:t>Alcance</w:t>
      </w:r>
    </w:p>
    <w:p w14:paraId="16CBF1CF" w14:textId="77777777" w:rsidR="00FB5D70" w:rsidRPr="00B77CDC" w:rsidRDefault="00FB5D70" w:rsidP="00FB5D70">
      <w:pPr>
        <w:jc w:val="both"/>
        <w:rPr>
          <w:rFonts w:ascii="Century Gothic" w:hAnsi="Century Gothic"/>
          <w:iCs/>
          <w:sz w:val="22"/>
          <w:szCs w:val="22"/>
        </w:rPr>
      </w:pPr>
      <w:r w:rsidRPr="00B77CDC">
        <w:rPr>
          <w:rFonts w:ascii="Century Gothic" w:hAnsi="Century Gothic"/>
          <w:iCs/>
          <w:sz w:val="22"/>
          <w:szCs w:val="22"/>
        </w:rPr>
        <w:t>Verificar la aplicación de controles en la gestión de las conversiones y acrecimientos del RTR, del 01/01/2019 al 12/02/2020.</w:t>
      </w:r>
    </w:p>
    <w:p w14:paraId="290861DA" w14:textId="77777777" w:rsidR="00FB5D70" w:rsidRPr="00B77CDC" w:rsidRDefault="00FB5D70" w:rsidP="00FB5D70">
      <w:pPr>
        <w:jc w:val="both"/>
        <w:rPr>
          <w:rFonts w:ascii="Century Gothic" w:hAnsi="Century Gothic"/>
          <w:iCs/>
          <w:sz w:val="22"/>
          <w:szCs w:val="22"/>
        </w:rPr>
      </w:pPr>
    </w:p>
    <w:p w14:paraId="419E9EE5" w14:textId="77777777" w:rsidR="00FB5D70" w:rsidRPr="00B77CDC" w:rsidRDefault="00FB5D70" w:rsidP="00FB5D70">
      <w:pPr>
        <w:jc w:val="both"/>
        <w:rPr>
          <w:rFonts w:ascii="Century Gothic" w:hAnsi="Century Gothic"/>
          <w:iCs/>
          <w:sz w:val="22"/>
          <w:szCs w:val="22"/>
        </w:rPr>
      </w:pPr>
    </w:p>
    <w:p w14:paraId="7D428197" w14:textId="77777777" w:rsidR="00FB5D70" w:rsidRPr="00C97151" w:rsidRDefault="00FB5D70" w:rsidP="00FB5D70">
      <w:pPr>
        <w:numPr>
          <w:ilvl w:val="0"/>
          <w:numId w:val="15"/>
        </w:numPr>
        <w:ind w:left="284" w:right="473" w:hanging="284"/>
        <w:rPr>
          <w:rFonts w:ascii="Century Gothic" w:hAnsi="Century Gothic"/>
          <w:b/>
          <w:color w:val="002060"/>
          <w:sz w:val="22"/>
          <w:szCs w:val="22"/>
        </w:rPr>
      </w:pPr>
      <w:r w:rsidRPr="00C97151">
        <w:rPr>
          <w:rFonts w:ascii="Century Gothic" w:hAnsi="Century Gothic"/>
          <w:b/>
          <w:color w:val="002060"/>
          <w:sz w:val="22"/>
          <w:szCs w:val="22"/>
        </w:rPr>
        <w:t>Objetivos</w:t>
      </w:r>
    </w:p>
    <w:p w14:paraId="7B728C37" w14:textId="77777777" w:rsidR="00FB5D70" w:rsidRPr="00B77CDC" w:rsidRDefault="00FB5D70" w:rsidP="00FB5D70">
      <w:pPr>
        <w:pStyle w:val="Prrafodelista"/>
        <w:numPr>
          <w:ilvl w:val="0"/>
          <w:numId w:val="16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B77CDC">
        <w:rPr>
          <w:rFonts w:ascii="Century Gothic" w:hAnsi="Century Gothic"/>
          <w:sz w:val="22"/>
          <w:szCs w:val="22"/>
        </w:rPr>
        <w:t>Evaluar los procedimientos y controles establecidos para los trámites de conversión y acrecimiento del RTR.</w:t>
      </w:r>
    </w:p>
    <w:p w14:paraId="747A1EAD" w14:textId="77777777" w:rsidR="00FB5D70" w:rsidRPr="00B77CDC" w:rsidRDefault="00FB5D70" w:rsidP="00FB5D70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0BF7C711" w14:textId="77777777" w:rsidR="00FB5D70" w:rsidRPr="00B77CDC" w:rsidRDefault="00FB5D70" w:rsidP="00FB5D70">
      <w:pPr>
        <w:pStyle w:val="Prrafodelista"/>
        <w:numPr>
          <w:ilvl w:val="0"/>
          <w:numId w:val="16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B77CDC">
        <w:rPr>
          <w:rFonts w:ascii="Century Gothic" w:hAnsi="Century Gothic"/>
          <w:sz w:val="22"/>
          <w:szCs w:val="22"/>
        </w:rPr>
        <w:t>Comprobar la exactitud, integridad y consistencia de la información ingresada en la base de datos, con respecto al proceso de conversiones y acrecimientos del RTR.</w:t>
      </w:r>
    </w:p>
    <w:p w14:paraId="3B9C802A" w14:textId="77777777" w:rsidR="00FB5D70" w:rsidRPr="00B77CDC" w:rsidRDefault="00FB5D70" w:rsidP="00FB5D70">
      <w:pPr>
        <w:jc w:val="both"/>
        <w:rPr>
          <w:rFonts w:ascii="Century Gothic" w:hAnsi="Century Gothic"/>
          <w:sz w:val="22"/>
          <w:szCs w:val="22"/>
        </w:rPr>
      </w:pPr>
    </w:p>
    <w:p w14:paraId="7DED8C71" w14:textId="77777777" w:rsidR="00FB5D70" w:rsidRPr="00B77CDC" w:rsidRDefault="00FB5D70" w:rsidP="00FB5D70">
      <w:pPr>
        <w:pStyle w:val="Prrafodelista"/>
        <w:numPr>
          <w:ilvl w:val="0"/>
          <w:numId w:val="16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B77CDC">
        <w:rPr>
          <w:rFonts w:ascii="Century Gothic" w:hAnsi="Century Gothic"/>
          <w:sz w:val="22"/>
          <w:szCs w:val="22"/>
          <w:lang w:val="es-CR" w:eastAsia="es-CR"/>
        </w:rPr>
        <w:t>Validar el cumplimiento de la normativa, aplicable al tema bajo estudio.</w:t>
      </w:r>
    </w:p>
    <w:p w14:paraId="1D31CC4E" w14:textId="77777777" w:rsidR="00FB5D70" w:rsidRDefault="00FB5D70" w:rsidP="00FB5D70">
      <w:pPr>
        <w:jc w:val="center"/>
        <w:rPr>
          <w:rFonts w:ascii="Century Gothic" w:hAnsi="Century Gothic"/>
          <w:sz w:val="22"/>
          <w:szCs w:val="22"/>
        </w:rPr>
      </w:pPr>
    </w:p>
    <w:p w14:paraId="1A778C8D" w14:textId="77777777" w:rsidR="00FB5D70" w:rsidRDefault="00FB5D70" w:rsidP="00FB5D70">
      <w:pPr>
        <w:jc w:val="center"/>
        <w:rPr>
          <w:rFonts w:ascii="Century Gothic" w:hAnsi="Century Gothic"/>
          <w:sz w:val="22"/>
          <w:szCs w:val="22"/>
        </w:rPr>
      </w:pPr>
    </w:p>
    <w:p w14:paraId="7757CA3F" w14:textId="77777777" w:rsidR="00FB5D70" w:rsidRPr="00C97151" w:rsidRDefault="00FB5D70" w:rsidP="00FB5D70">
      <w:pPr>
        <w:numPr>
          <w:ilvl w:val="0"/>
          <w:numId w:val="15"/>
        </w:numPr>
        <w:ind w:left="284" w:right="473" w:hanging="284"/>
        <w:rPr>
          <w:rFonts w:ascii="Century Gothic" w:hAnsi="Century Gothic"/>
          <w:b/>
          <w:color w:val="002060"/>
          <w:sz w:val="22"/>
          <w:szCs w:val="22"/>
        </w:rPr>
      </w:pPr>
      <w:r w:rsidRPr="00C97151">
        <w:rPr>
          <w:rFonts w:ascii="Century Gothic" w:hAnsi="Century Gothic"/>
          <w:b/>
          <w:color w:val="002060"/>
          <w:sz w:val="22"/>
          <w:szCs w:val="22"/>
        </w:rPr>
        <w:t>Resultados Obtenidos</w:t>
      </w:r>
    </w:p>
    <w:p w14:paraId="7DF6C898" w14:textId="77777777" w:rsidR="00FB5D70" w:rsidRPr="007F4AAF" w:rsidRDefault="00FB5D70" w:rsidP="00FB5D70">
      <w:pPr>
        <w:shd w:val="clear" w:color="auto" w:fill="FFFFFF" w:themeFill="background1"/>
        <w:jc w:val="both"/>
        <w:rPr>
          <w:rFonts w:ascii="Century Gothic" w:hAnsi="Century Gothic"/>
          <w:sz w:val="22"/>
        </w:rPr>
      </w:pPr>
      <w:r w:rsidRPr="007F4AAF">
        <w:rPr>
          <w:rFonts w:ascii="Century Gothic" w:hAnsi="Century Gothic"/>
          <w:sz w:val="22"/>
        </w:rPr>
        <w:t>De conformidad con los objetivos planteados para esta revisión, se concluye lo siguiente:</w:t>
      </w:r>
    </w:p>
    <w:p w14:paraId="7F7A7D34" w14:textId="77777777" w:rsidR="00FB5D70" w:rsidRPr="007F4AAF" w:rsidRDefault="00FB5D70" w:rsidP="00FB5D70">
      <w:pPr>
        <w:shd w:val="clear" w:color="auto" w:fill="FFFFFF" w:themeFill="background1"/>
        <w:jc w:val="both"/>
        <w:rPr>
          <w:rFonts w:ascii="Century Gothic" w:hAnsi="Century Gothic"/>
          <w:sz w:val="18"/>
        </w:rPr>
      </w:pPr>
    </w:p>
    <w:p w14:paraId="19223C30" w14:textId="77777777" w:rsidR="00FB5D70" w:rsidRPr="007F4AAF" w:rsidRDefault="00FB5D70" w:rsidP="00FB5D70">
      <w:pPr>
        <w:pStyle w:val="Prrafodelista"/>
        <w:numPr>
          <w:ilvl w:val="0"/>
          <w:numId w:val="18"/>
        </w:numPr>
        <w:shd w:val="clear" w:color="auto" w:fill="FFFFFF" w:themeFill="background1"/>
        <w:ind w:left="426" w:hanging="426"/>
        <w:jc w:val="both"/>
        <w:rPr>
          <w:rFonts w:ascii="Century Gothic" w:hAnsi="Century Gothic"/>
          <w:sz w:val="22"/>
        </w:rPr>
      </w:pPr>
      <w:r w:rsidRPr="007F4AAF">
        <w:rPr>
          <w:rFonts w:ascii="Century Gothic" w:hAnsi="Century Gothic"/>
          <w:sz w:val="22"/>
        </w:rPr>
        <w:t>Para verificar la exactitud</w:t>
      </w:r>
      <w:r>
        <w:rPr>
          <w:rFonts w:ascii="Century Gothic" w:hAnsi="Century Gothic"/>
          <w:sz w:val="22"/>
        </w:rPr>
        <w:t>, integridad y consistencia de la información ingresada en la base de datos</w:t>
      </w:r>
      <w:r w:rsidRPr="007F4AAF">
        <w:rPr>
          <w:rFonts w:ascii="Century Gothic" w:hAnsi="Century Gothic"/>
          <w:sz w:val="22"/>
        </w:rPr>
        <w:t xml:space="preserve">, se revisó una muestra de 46 </w:t>
      </w:r>
      <w:r>
        <w:rPr>
          <w:rFonts w:ascii="Century Gothic" w:hAnsi="Century Gothic"/>
          <w:sz w:val="22"/>
        </w:rPr>
        <w:t>trámites</w:t>
      </w:r>
      <w:r w:rsidRPr="007F4AAF">
        <w:rPr>
          <w:rFonts w:ascii="Century Gothic" w:hAnsi="Century Gothic"/>
          <w:sz w:val="22"/>
        </w:rPr>
        <w:t xml:space="preserve"> (22 de conversión y 24 de acrecimiento), </w:t>
      </w:r>
      <w:r>
        <w:rPr>
          <w:rFonts w:ascii="Century Gothic" w:hAnsi="Century Gothic"/>
          <w:sz w:val="22"/>
        </w:rPr>
        <w:t xml:space="preserve">determinando </w:t>
      </w:r>
      <w:r w:rsidRPr="007F4AAF">
        <w:rPr>
          <w:rFonts w:ascii="Century Gothic" w:hAnsi="Century Gothic"/>
          <w:sz w:val="22"/>
        </w:rPr>
        <w:t>observaciones al respecto, que fueron comunicadas oportunamente a la Administración.</w:t>
      </w:r>
    </w:p>
    <w:p w14:paraId="516BC07F" w14:textId="77777777" w:rsidR="00FB5D70" w:rsidRPr="007F4AAF" w:rsidRDefault="00FB5D70" w:rsidP="00FB5D70">
      <w:pPr>
        <w:pStyle w:val="Prrafodelista"/>
        <w:shd w:val="clear" w:color="auto" w:fill="FFFFFF" w:themeFill="background1"/>
        <w:jc w:val="both"/>
        <w:rPr>
          <w:rFonts w:ascii="Century Gothic" w:hAnsi="Century Gothic"/>
          <w:sz w:val="18"/>
        </w:rPr>
      </w:pPr>
    </w:p>
    <w:p w14:paraId="2DC4B7C8" w14:textId="77777777" w:rsidR="00FB5D70" w:rsidRPr="007F4AAF" w:rsidRDefault="00FB5D70" w:rsidP="00FB5D70">
      <w:pPr>
        <w:pStyle w:val="Prrafodelista"/>
        <w:numPr>
          <w:ilvl w:val="0"/>
          <w:numId w:val="18"/>
        </w:numPr>
        <w:shd w:val="clear" w:color="auto" w:fill="FFFFFF" w:themeFill="background1"/>
        <w:ind w:left="426" w:hanging="426"/>
        <w:jc w:val="both"/>
        <w:rPr>
          <w:rFonts w:ascii="Century Gothic" w:hAnsi="Century Gothic"/>
          <w:sz w:val="22"/>
        </w:rPr>
      </w:pPr>
      <w:r w:rsidRPr="007F4AAF">
        <w:rPr>
          <w:rFonts w:ascii="Century Gothic" w:hAnsi="Century Gothic"/>
          <w:sz w:val="22"/>
        </w:rPr>
        <w:t xml:space="preserve">Al revisar los procedimientos y controles en relación con los tiempos de duración en </w:t>
      </w:r>
      <w:r>
        <w:rPr>
          <w:rFonts w:ascii="Century Gothic" w:hAnsi="Century Gothic"/>
          <w:sz w:val="22"/>
        </w:rPr>
        <w:t xml:space="preserve">la resolución de los trámites </w:t>
      </w:r>
      <w:r w:rsidRPr="007F4AAF">
        <w:rPr>
          <w:rFonts w:ascii="Century Gothic" w:hAnsi="Century Gothic"/>
          <w:sz w:val="22"/>
        </w:rPr>
        <w:t>de conversión y acrecimiento del RTR, se identific</w:t>
      </w:r>
      <w:r>
        <w:rPr>
          <w:rFonts w:ascii="Century Gothic" w:hAnsi="Century Gothic"/>
          <w:sz w:val="22"/>
        </w:rPr>
        <w:t>aron oportunidades de mejora que fueron trasladadas a la Administración</w:t>
      </w:r>
      <w:r w:rsidRPr="007F4AAF">
        <w:rPr>
          <w:rFonts w:ascii="Century Gothic" w:hAnsi="Century Gothic"/>
          <w:sz w:val="22"/>
        </w:rPr>
        <w:t>.</w:t>
      </w:r>
    </w:p>
    <w:p w14:paraId="6ECB3FDB" w14:textId="77777777" w:rsidR="00FB5D70" w:rsidRPr="007F4AAF" w:rsidRDefault="00FB5D70" w:rsidP="00FB5D70">
      <w:pPr>
        <w:pStyle w:val="Prrafodelista"/>
        <w:shd w:val="clear" w:color="auto" w:fill="FFFFFF" w:themeFill="background1"/>
        <w:ind w:left="426"/>
        <w:jc w:val="both"/>
        <w:rPr>
          <w:rFonts w:ascii="Century Gothic" w:hAnsi="Century Gothic"/>
          <w:sz w:val="20"/>
        </w:rPr>
      </w:pPr>
    </w:p>
    <w:p w14:paraId="065DAA5A" w14:textId="77777777" w:rsidR="00FB5D70" w:rsidRPr="007F4AAF" w:rsidRDefault="00FB5D70" w:rsidP="00FB5D70">
      <w:pPr>
        <w:pStyle w:val="Prrafodelista"/>
        <w:numPr>
          <w:ilvl w:val="0"/>
          <w:numId w:val="17"/>
        </w:numPr>
        <w:shd w:val="clear" w:color="auto" w:fill="FFFFFF" w:themeFill="background1"/>
        <w:ind w:left="426" w:hanging="426"/>
        <w:jc w:val="both"/>
        <w:rPr>
          <w:rFonts w:ascii="Century Gothic" w:hAnsi="Century Gothic"/>
          <w:sz w:val="20"/>
        </w:rPr>
      </w:pPr>
      <w:r w:rsidRPr="007F4AAF">
        <w:rPr>
          <w:rFonts w:ascii="Century Gothic" w:hAnsi="Century Gothic"/>
          <w:sz w:val="22"/>
          <w:szCs w:val="22"/>
        </w:rPr>
        <w:t xml:space="preserve">Se revisó la normativa relacionada con el proceso bajo estudio, </w:t>
      </w:r>
      <w:r>
        <w:rPr>
          <w:rFonts w:ascii="Century Gothic" w:hAnsi="Century Gothic"/>
          <w:sz w:val="22"/>
          <w:szCs w:val="22"/>
        </w:rPr>
        <w:t>sin observar otros aspectos a comunicar</w:t>
      </w:r>
      <w:r w:rsidRPr="007F4AAF">
        <w:rPr>
          <w:rFonts w:ascii="Century Gothic" w:hAnsi="Century Gothic"/>
          <w:sz w:val="22"/>
          <w:szCs w:val="22"/>
        </w:rPr>
        <w:t>.</w:t>
      </w:r>
    </w:p>
    <w:p w14:paraId="525CE07D" w14:textId="77777777" w:rsidR="00FB5D70" w:rsidRDefault="00FB5D70" w:rsidP="00FB5D70">
      <w:pPr>
        <w:jc w:val="center"/>
        <w:rPr>
          <w:rFonts w:ascii="Century Gothic" w:hAnsi="Century Gothic"/>
          <w:sz w:val="22"/>
          <w:szCs w:val="22"/>
        </w:rPr>
      </w:pPr>
    </w:p>
    <w:p w14:paraId="501CF22D" w14:textId="77777777" w:rsidR="00FB5D70" w:rsidRDefault="00FB5D70" w:rsidP="00FB5D70">
      <w:pPr>
        <w:jc w:val="both"/>
        <w:rPr>
          <w:rFonts w:ascii="Century Gothic" w:hAnsi="Century Gothic"/>
          <w:sz w:val="22"/>
          <w:szCs w:val="22"/>
        </w:rPr>
      </w:pPr>
      <w:r w:rsidRPr="00643B82">
        <w:rPr>
          <w:rFonts w:ascii="Century Gothic" w:hAnsi="Century Gothic"/>
          <w:sz w:val="22"/>
          <w:szCs w:val="22"/>
        </w:rPr>
        <w:t>Esta revisión fue aprobad</w:t>
      </w:r>
      <w:r>
        <w:rPr>
          <w:rFonts w:ascii="Century Gothic" w:hAnsi="Century Gothic"/>
          <w:sz w:val="22"/>
          <w:szCs w:val="22"/>
        </w:rPr>
        <w:t>a en la Sesión Ordinaria No. 103</w:t>
      </w:r>
      <w:r w:rsidRPr="00643B82">
        <w:rPr>
          <w:rFonts w:ascii="Century Gothic" w:hAnsi="Century Gothic"/>
          <w:sz w:val="22"/>
          <w:szCs w:val="22"/>
        </w:rPr>
        <w:t>-2020 del 1</w:t>
      </w:r>
      <w:r>
        <w:rPr>
          <w:rFonts w:ascii="Century Gothic" w:hAnsi="Century Gothic"/>
          <w:sz w:val="22"/>
          <w:szCs w:val="22"/>
        </w:rPr>
        <w:t>7</w:t>
      </w:r>
      <w:r w:rsidRPr="00643B82">
        <w:rPr>
          <w:rFonts w:ascii="Century Gothic" w:hAnsi="Century Gothic"/>
          <w:sz w:val="22"/>
          <w:szCs w:val="22"/>
        </w:rPr>
        <w:t xml:space="preserve"> de setiembre de 2020.</w:t>
      </w:r>
    </w:p>
    <w:p w14:paraId="01838F3A" w14:textId="77777777" w:rsidR="00FB5D70" w:rsidRPr="00643B82" w:rsidRDefault="00FB5D70" w:rsidP="00FB5D70">
      <w:pPr>
        <w:jc w:val="center"/>
        <w:rPr>
          <w:rFonts w:ascii="Century Gothic" w:hAnsi="Century Gothic"/>
          <w:sz w:val="22"/>
          <w:szCs w:val="22"/>
        </w:rPr>
      </w:pPr>
    </w:p>
    <w:p w14:paraId="2F1A669C" w14:textId="77777777" w:rsidR="00FB5D70" w:rsidRPr="00ED0DE1" w:rsidRDefault="00FB5D70" w:rsidP="00FB5D70"/>
    <w:p w14:paraId="22DF2D8A" w14:textId="77777777" w:rsidR="00FB5D70" w:rsidRPr="007A4348" w:rsidRDefault="00FB5D70" w:rsidP="00FB5D70"/>
    <w:p w14:paraId="66E2D552" w14:textId="77777777" w:rsidR="00FB5D70" w:rsidRPr="0002778F" w:rsidRDefault="00FB5D70" w:rsidP="00FB5D70"/>
    <w:p w14:paraId="70672C4C" w14:textId="10DBA5F1" w:rsidR="0002778F" w:rsidRPr="00FB5D70" w:rsidRDefault="0002778F" w:rsidP="00FB5D70"/>
    <w:sectPr w:rsidR="0002778F" w:rsidRPr="00FB5D70" w:rsidSect="009B17C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528BF"/>
    <w:multiLevelType w:val="hybridMultilevel"/>
    <w:tmpl w:val="B4141BB8"/>
    <w:lvl w:ilvl="0" w:tplc="A91A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D6008"/>
    <w:multiLevelType w:val="hybridMultilevel"/>
    <w:tmpl w:val="B4A0F51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360157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F55D1E"/>
    <w:multiLevelType w:val="hybridMultilevel"/>
    <w:tmpl w:val="44083DC4"/>
    <w:lvl w:ilvl="0" w:tplc="7A20A1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22C41"/>
    <w:multiLevelType w:val="hybridMultilevel"/>
    <w:tmpl w:val="B4141BB8"/>
    <w:lvl w:ilvl="0" w:tplc="A91A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6"/>
  </w:num>
  <w:num w:numId="5">
    <w:abstractNumId w:val="1"/>
  </w:num>
  <w:num w:numId="6">
    <w:abstractNumId w:val="17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B9"/>
    <w:rsid w:val="0002778F"/>
    <w:rsid w:val="004028F1"/>
    <w:rsid w:val="00492323"/>
    <w:rsid w:val="005704BE"/>
    <w:rsid w:val="00643B82"/>
    <w:rsid w:val="006578A6"/>
    <w:rsid w:val="007A4348"/>
    <w:rsid w:val="00892885"/>
    <w:rsid w:val="008A2E87"/>
    <w:rsid w:val="008D6CB9"/>
    <w:rsid w:val="00953DC0"/>
    <w:rsid w:val="0096354A"/>
    <w:rsid w:val="009B17C1"/>
    <w:rsid w:val="00C97151"/>
    <w:rsid w:val="00DC1017"/>
    <w:rsid w:val="00ED0DE1"/>
    <w:rsid w:val="00F5451A"/>
    <w:rsid w:val="00FB5D70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B081"/>
  <w15:chartTrackingRefBased/>
  <w15:docId w15:val="{A2B0521C-54E4-4973-84A5-8F505D1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D6CB9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D6CB9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8D6CB9"/>
    <w:pPr>
      <w:ind w:left="720"/>
      <w:contextualSpacing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8D6C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D6CB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">
    <w:name w:val="List"/>
    <w:basedOn w:val="Normal"/>
    <w:uiPriority w:val="99"/>
    <w:unhideWhenUsed/>
    <w:rsid w:val="008D6CB9"/>
    <w:pPr>
      <w:ind w:left="283" w:hanging="283"/>
      <w:contextualSpacing/>
    </w:pPr>
  </w:style>
  <w:style w:type="paragraph" w:customStyle="1" w:styleId="BodyText21">
    <w:name w:val="Body Text 21"/>
    <w:basedOn w:val="Normal"/>
    <w:rsid w:val="008D6CB9"/>
    <w:pPr>
      <w:jc w:val="both"/>
    </w:pPr>
    <w:rPr>
      <w:rFonts w:ascii="Garamond" w:hAnsi="Garamond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D6C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6C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