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EF90B" w14:textId="77777777" w:rsidR="00E16ADC" w:rsidRPr="00B26CE5" w:rsidRDefault="00E16ADC" w:rsidP="00E16ADC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 xml:space="preserve">Estudio No. 31-2020 </w:t>
      </w:r>
    </w:p>
    <w:p w14:paraId="6CE50937" w14:textId="77777777" w:rsidR="00E16ADC" w:rsidRPr="00B26CE5" w:rsidRDefault="00E16ADC" w:rsidP="00E16ADC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  <w:r w:rsidRPr="002A2A5B">
        <w:rPr>
          <w:rFonts w:ascii="Century Gothic" w:eastAsia="Times New Roman" w:hAnsi="Century Gothic" w:cs="Calibri"/>
          <w:b/>
          <w:bCs/>
          <w:lang w:eastAsia="es-CR"/>
        </w:rPr>
        <w:t>Componentes salariales para el pago de Costo de Vida</w:t>
      </w:r>
    </w:p>
    <w:p w14:paraId="299F643D" w14:textId="77777777" w:rsidR="00E16ADC" w:rsidRPr="00B26CE5" w:rsidRDefault="00E16ADC" w:rsidP="00E16ADC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62D5494E" w14:textId="77777777" w:rsidR="00E16ADC" w:rsidRPr="00B26CE5" w:rsidRDefault="00E16ADC" w:rsidP="00E16ADC">
      <w:pPr>
        <w:numPr>
          <w:ilvl w:val="0"/>
          <w:numId w:val="29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Alcance</w:t>
      </w:r>
    </w:p>
    <w:p w14:paraId="2B6A2AAD" w14:textId="77777777" w:rsidR="00E16ADC" w:rsidRPr="00B26CE5" w:rsidRDefault="00E16ADC" w:rsidP="00E16ADC">
      <w:pPr>
        <w:spacing w:after="0" w:line="240" w:lineRule="auto"/>
        <w:jc w:val="both"/>
        <w:rPr>
          <w:rFonts w:ascii="Century Gothic" w:hAnsi="Century Gothic"/>
          <w:iCs/>
          <w:sz w:val="20"/>
        </w:rPr>
      </w:pPr>
      <w:r w:rsidRPr="00B26CE5">
        <w:rPr>
          <w:rFonts w:ascii="Century Gothic" w:hAnsi="Century Gothic"/>
          <w:iCs/>
        </w:rPr>
        <w:t xml:space="preserve">Evaluar el </w:t>
      </w:r>
      <w:r w:rsidRPr="00B26CE5">
        <w:rPr>
          <w:rFonts w:ascii="Century Gothic" w:hAnsi="Century Gothic"/>
          <w:bCs/>
          <w:iCs/>
        </w:rPr>
        <w:t>procedimiento</w:t>
      </w:r>
      <w:r w:rsidRPr="00B26CE5">
        <w:rPr>
          <w:rFonts w:ascii="Century Gothic" w:hAnsi="Century Gothic"/>
          <w:b/>
          <w:bCs/>
          <w:iCs/>
        </w:rPr>
        <w:t xml:space="preserve"> </w:t>
      </w:r>
      <w:r w:rsidRPr="00B26CE5">
        <w:rPr>
          <w:rFonts w:ascii="Century Gothic" w:hAnsi="Century Gothic"/>
          <w:iCs/>
        </w:rPr>
        <w:t>de inclusión y/o actualización de los componentes salariales de los afiliados del RTR, del 01/01/2019 al 10/06/2020.</w:t>
      </w:r>
    </w:p>
    <w:p w14:paraId="22F3F38F" w14:textId="77777777" w:rsidR="00E16ADC" w:rsidRPr="00B26CE5" w:rsidRDefault="00E16ADC" w:rsidP="00E16ADC">
      <w:pPr>
        <w:spacing w:after="0" w:line="240" w:lineRule="auto"/>
        <w:jc w:val="both"/>
        <w:rPr>
          <w:rFonts w:ascii="Century Gothic" w:hAnsi="Century Gothic"/>
          <w:iCs/>
        </w:rPr>
      </w:pPr>
    </w:p>
    <w:p w14:paraId="03D37E15" w14:textId="77777777" w:rsidR="00E16ADC" w:rsidRPr="00B26CE5" w:rsidRDefault="00E16ADC" w:rsidP="00E16ADC">
      <w:pPr>
        <w:spacing w:after="0" w:line="240" w:lineRule="auto"/>
        <w:jc w:val="both"/>
        <w:rPr>
          <w:rFonts w:ascii="Century Gothic" w:hAnsi="Century Gothic"/>
          <w:iCs/>
        </w:rPr>
      </w:pPr>
    </w:p>
    <w:p w14:paraId="6398A9E4" w14:textId="77777777" w:rsidR="00E16ADC" w:rsidRPr="00B26CE5" w:rsidRDefault="00E16ADC" w:rsidP="00E16ADC">
      <w:pPr>
        <w:numPr>
          <w:ilvl w:val="0"/>
          <w:numId w:val="29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Objetivos</w:t>
      </w:r>
    </w:p>
    <w:p w14:paraId="72BA8DDB" w14:textId="77777777" w:rsidR="00E16ADC" w:rsidRPr="00B26CE5" w:rsidRDefault="00E16ADC" w:rsidP="00E16ADC">
      <w:pPr>
        <w:pStyle w:val="Prrafodelista"/>
        <w:numPr>
          <w:ilvl w:val="0"/>
          <w:numId w:val="16"/>
        </w:numPr>
        <w:ind w:left="567" w:hanging="425"/>
        <w:jc w:val="both"/>
        <w:rPr>
          <w:rFonts w:ascii="Century Gothic" w:hAnsi="Century Gothic"/>
          <w:sz w:val="22"/>
        </w:rPr>
      </w:pPr>
      <w:r w:rsidRPr="00B26CE5">
        <w:rPr>
          <w:rFonts w:ascii="Century Gothic" w:hAnsi="Century Gothic"/>
          <w:sz w:val="22"/>
        </w:rPr>
        <w:t>Evaluar el control interno del procedimiento de inclusión y/o actualización de los componentes salariales de los afiliados del RTR.</w:t>
      </w:r>
    </w:p>
    <w:p w14:paraId="79E0F853" w14:textId="77777777" w:rsidR="00E16ADC" w:rsidRPr="00B26CE5" w:rsidRDefault="00E16ADC" w:rsidP="00E16ADC">
      <w:pPr>
        <w:spacing w:after="0" w:line="240" w:lineRule="auto"/>
        <w:ind w:left="567" w:hanging="425"/>
        <w:jc w:val="both"/>
        <w:rPr>
          <w:sz w:val="20"/>
        </w:rPr>
      </w:pPr>
    </w:p>
    <w:p w14:paraId="46A38C67" w14:textId="77777777" w:rsidR="00E16ADC" w:rsidRPr="00B26CE5" w:rsidRDefault="00E16ADC" w:rsidP="00E16ADC">
      <w:pPr>
        <w:pStyle w:val="Prrafodelista"/>
        <w:numPr>
          <w:ilvl w:val="0"/>
          <w:numId w:val="16"/>
        </w:numPr>
        <w:ind w:left="567" w:hanging="425"/>
        <w:jc w:val="both"/>
        <w:rPr>
          <w:sz w:val="20"/>
        </w:rPr>
      </w:pPr>
      <w:r w:rsidRPr="00B26CE5">
        <w:rPr>
          <w:rFonts w:ascii="Century Gothic" w:hAnsi="Century Gothic"/>
          <w:sz w:val="22"/>
          <w:lang w:val="es-CR" w:eastAsia="es-CR"/>
        </w:rPr>
        <w:t>Validar el cumplimiento de la normativa, aplicable al tema bajo estudio.</w:t>
      </w:r>
    </w:p>
    <w:p w14:paraId="0B4E15D3" w14:textId="77777777" w:rsidR="00E16ADC" w:rsidRPr="007B2EB3" w:rsidRDefault="00E16ADC" w:rsidP="00E16ADC">
      <w:pPr>
        <w:spacing w:after="0" w:line="240" w:lineRule="auto"/>
        <w:jc w:val="both"/>
        <w:rPr>
          <w:rFonts w:ascii="Century Gothic" w:hAnsi="Century Gothic"/>
        </w:rPr>
      </w:pPr>
    </w:p>
    <w:p w14:paraId="4DA8014A" w14:textId="77777777" w:rsidR="00E16ADC" w:rsidRPr="007B2EB3" w:rsidRDefault="00E16ADC" w:rsidP="00E16ADC">
      <w:pPr>
        <w:pStyle w:val="Prrafodelista"/>
        <w:ind w:left="993"/>
        <w:jc w:val="both"/>
        <w:rPr>
          <w:rFonts w:ascii="Century Gothic" w:hAnsi="Century Gothic"/>
          <w:b/>
          <w:sz w:val="22"/>
          <w:szCs w:val="22"/>
        </w:rPr>
      </w:pPr>
    </w:p>
    <w:p w14:paraId="41465238" w14:textId="77777777" w:rsidR="00E16ADC" w:rsidRPr="00B26CE5" w:rsidRDefault="00E16ADC" w:rsidP="00E16ADC">
      <w:pPr>
        <w:numPr>
          <w:ilvl w:val="0"/>
          <w:numId w:val="29"/>
        </w:numPr>
        <w:spacing w:after="0" w:line="240" w:lineRule="auto"/>
        <w:ind w:left="284" w:right="473" w:hanging="284"/>
        <w:rPr>
          <w:rFonts w:ascii="Century Gothic" w:hAnsi="Century Gothic"/>
          <w:b/>
        </w:rPr>
      </w:pPr>
      <w:r w:rsidRPr="00B26CE5">
        <w:rPr>
          <w:rFonts w:ascii="Century Gothic" w:hAnsi="Century Gothic"/>
          <w:b/>
        </w:rPr>
        <w:t>Resultados Obtenidos</w:t>
      </w:r>
    </w:p>
    <w:p w14:paraId="41CCFC1F" w14:textId="77777777" w:rsidR="00E16ADC" w:rsidRPr="00B26CE5" w:rsidRDefault="00E16ADC" w:rsidP="00E16ADC">
      <w:pPr>
        <w:pStyle w:val="Prrafodelista"/>
        <w:ind w:left="0" w:right="-142"/>
        <w:jc w:val="both"/>
        <w:rPr>
          <w:rFonts w:ascii="Century Gothic" w:hAnsi="Century Gothic"/>
          <w:sz w:val="22"/>
        </w:rPr>
      </w:pPr>
      <w:r w:rsidRPr="00B26CE5">
        <w:rPr>
          <w:rFonts w:ascii="Century Gothic" w:hAnsi="Century Gothic"/>
          <w:sz w:val="22"/>
        </w:rPr>
        <w:t>De conformidad con los objetivos propuestos para esta revisión se concluye lo siguiente:</w:t>
      </w:r>
    </w:p>
    <w:p w14:paraId="6FF0F991" w14:textId="77777777" w:rsidR="00E16ADC" w:rsidRPr="00B26CE5" w:rsidRDefault="00E16ADC" w:rsidP="00E16ADC">
      <w:pPr>
        <w:pStyle w:val="Prrafodelista"/>
        <w:ind w:left="0"/>
        <w:rPr>
          <w:sz w:val="22"/>
          <w:highlight w:val="yellow"/>
        </w:rPr>
      </w:pPr>
    </w:p>
    <w:p w14:paraId="0AA31462" w14:textId="77777777" w:rsidR="00E16ADC" w:rsidRPr="00B26CE5" w:rsidRDefault="00E16ADC" w:rsidP="00E16AD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B26CE5">
        <w:rPr>
          <w:rFonts w:ascii="Century Gothic" w:hAnsi="Century Gothic"/>
        </w:rPr>
        <w:t>Para evaluar el control interno del procedimiento de inclusión y/o actualización de los componentes salariales de los afiliados del RTR, se efectuaron entrevistas y se revisaron los procedimientos y guías relacionados, con lo cual se identificaron:</w:t>
      </w:r>
    </w:p>
    <w:p w14:paraId="2D51ABE0" w14:textId="77777777" w:rsidR="00E16ADC" w:rsidRPr="00B26CE5" w:rsidRDefault="00E16ADC" w:rsidP="00E16ADC">
      <w:pPr>
        <w:pStyle w:val="Prrafodelista"/>
        <w:ind w:left="0"/>
        <w:jc w:val="both"/>
        <w:rPr>
          <w:rFonts w:ascii="Century Gothic" w:hAnsi="Century Gothic"/>
          <w:sz w:val="22"/>
        </w:rPr>
      </w:pPr>
    </w:p>
    <w:p w14:paraId="313B73A9" w14:textId="77777777" w:rsidR="00E16ADC" w:rsidRPr="00B26CE5" w:rsidRDefault="00E16ADC" w:rsidP="00E16ADC">
      <w:pPr>
        <w:pStyle w:val="Prrafodelista"/>
        <w:numPr>
          <w:ilvl w:val="3"/>
          <w:numId w:val="17"/>
        </w:numPr>
        <w:ind w:left="1418" w:hanging="284"/>
        <w:jc w:val="both"/>
        <w:rPr>
          <w:rFonts w:ascii="Century Gothic" w:hAnsi="Century Gothic"/>
          <w:sz w:val="22"/>
        </w:rPr>
      </w:pPr>
      <w:r w:rsidRPr="00B26CE5">
        <w:rPr>
          <w:rFonts w:ascii="Century Gothic" w:hAnsi="Century Gothic"/>
          <w:sz w:val="22"/>
        </w:rPr>
        <w:t>Aspectos de mejora en los procedimientos y guías.</w:t>
      </w:r>
    </w:p>
    <w:p w14:paraId="50D0F894" w14:textId="77777777" w:rsidR="00E16ADC" w:rsidRPr="00B26CE5" w:rsidRDefault="00E16ADC" w:rsidP="00E16ADC">
      <w:pPr>
        <w:pStyle w:val="Prrafodelista"/>
        <w:numPr>
          <w:ilvl w:val="3"/>
          <w:numId w:val="17"/>
        </w:numPr>
        <w:ind w:left="1418" w:hanging="284"/>
        <w:jc w:val="both"/>
        <w:rPr>
          <w:rFonts w:ascii="Century Gothic" w:hAnsi="Century Gothic"/>
          <w:sz w:val="22"/>
        </w:rPr>
      </w:pPr>
      <w:r w:rsidRPr="00B26CE5">
        <w:rPr>
          <w:rFonts w:ascii="Century Gothic" w:hAnsi="Century Gothic"/>
          <w:sz w:val="22"/>
        </w:rPr>
        <w:t>Posibilidades de generar nuevos reportes sistematizados.</w:t>
      </w:r>
    </w:p>
    <w:p w14:paraId="7BDD2BF7" w14:textId="77777777" w:rsidR="00E16ADC" w:rsidRPr="00B26CE5" w:rsidRDefault="00E16ADC" w:rsidP="00E16ADC">
      <w:pPr>
        <w:pStyle w:val="Prrafodelista"/>
        <w:numPr>
          <w:ilvl w:val="3"/>
          <w:numId w:val="17"/>
        </w:numPr>
        <w:ind w:left="1418" w:hanging="284"/>
        <w:jc w:val="both"/>
        <w:rPr>
          <w:rFonts w:ascii="Century Gothic" w:hAnsi="Century Gothic"/>
          <w:sz w:val="22"/>
        </w:rPr>
      </w:pPr>
      <w:r w:rsidRPr="00B26CE5">
        <w:rPr>
          <w:rFonts w:ascii="Century Gothic" w:hAnsi="Century Gothic"/>
          <w:sz w:val="22"/>
        </w:rPr>
        <w:t>Controles adicionales para la atención de indexación de información de los casos.</w:t>
      </w:r>
    </w:p>
    <w:p w14:paraId="6EEC99A4" w14:textId="77777777" w:rsidR="00E16ADC" w:rsidRPr="00B26CE5" w:rsidRDefault="00E16ADC" w:rsidP="00E16AD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highlight w:val="yellow"/>
        </w:rPr>
      </w:pPr>
    </w:p>
    <w:p w14:paraId="05CF0C9C" w14:textId="77777777" w:rsidR="00E16ADC" w:rsidRPr="00B26CE5" w:rsidRDefault="00E16ADC" w:rsidP="00E16AD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</w:rPr>
      </w:pPr>
      <w:r w:rsidRPr="00B26CE5">
        <w:rPr>
          <w:rFonts w:ascii="Century Gothic" w:hAnsi="Century Gothic" w:cs="Century Gothic"/>
        </w:rPr>
        <w:t xml:space="preserve">Se reviso la normativa relacionada con el proceso en estudio y se brindaron recomendaciones al respecto. </w:t>
      </w:r>
    </w:p>
    <w:p w14:paraId="73238307" w14:textId="77777777" w:rsidR="00E16ADC" w:rsidRDefault="00E16ADC" w:rsidP="00E16ADC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346692E3" w14:textId="77777777" w:rsidR="00E16ADC" w:rsidRDefault="00E16ADC" w:rsidP="00E16ADC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5E1DE54E" w14:textId="77777777" w:rsidR="00E16ADC" w:rsidRPr="007B7523" w:rsidRDefault="00E16ADC" w:rsidP="00E16ADC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 xml:space="preserve">Este </w:t>
      </w:r>
      <w:r>
        <w:rPr>
          <w:rFonts w:ascii="Century Gothic" w:hAnsi="Century Gothic"/>
        </w:rPr>
        <w:t>informe</w:t>
      </w:r>
      <w:r w:rsidRPr="007B7523">
        <w:rPr>
          <w:rFonts w:ascii="Century Gothic" w:hAnsi="Century Gothic"/>
        </w:rPr>
        <w:t xml:space="preserve"> se aprobó en la Sesión Ordinaria No. </w:t>
      </w:r>
      <w:r>
        <w:rPr>
          <w:rFonts w:ascii="Century Gothic" w:hAnsi="Century Gothic"/>
        </w:rPr>
        <w:t>004</w:t>
      </w:r>
      <w:r w:rsidRPr="007B7523">
        <w:rPr>
          <w:rFonts w:ascii="Century Gothic" w:hAnsi="Century Gothic"/>
        </w:rPr>
        <w:t>-202</w:t>
      </w:r>
      <w:r>
        <w:rPr>
          <w:rFonts w:ascii="Century Gothic" w:hAnsi="Century Gothic"/>
        </w:rPr>
        <w:t>1</w:t>
      </w:r>
      <w:r w:rsidRPr="007B7523">
        <w:rPr>
          <w:rFonts w:ascii="Century Gothic" w:hAnsi="Century Gothic"/>
        </w:rPr>
        <w:t xml:space="preserve"> del </w:t>
      </w:r>
      <w:r>
        <w:rPr>
          <w:rFonts w:ascii="Century Gothic" w:hAnsi="Century Gothic"/>
        </w:rPr>
        <w:t>13/01/2021.</w:t>
      </w:r>
    </w:p>
    <w:p w14:paraId="3BF2CF2E" w14:textId="77777777" w:rsidR="00E16ADC" w:rsidRPr="00B26CE5" w:rsidRDefault="00E16ADC" w:rsidP="00E16ADC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lang w:eastAsia="es-CR"/>
        </w:rPr>
      </w:pPr>
    </w:p>
    <w:p w14:paraId="6D02FC7D" w14:textId="794151DF" w:rsidR="00E16ADC" w:rsidRPr="00B26CE5" w:rsidRDefault="00E16ADC" w:rsidP="00E16ADC">
      <w:pPr>
        <w:rPr>
          <w:rFonts w:ascii="Century Gothic" w:eastAsia="Times New Roman" w:hAnsi="Century Gothic" w:cs="Calibri"/>
          <w:b/>
          <w:bCs/>
          <w:lang w:eastAsia="es-CR"/>
        </w:rPr>
      </w:pPr>
    </w:p>
    <w:sectPr w:rsidR="00E16ADC" w:rsidRPr="00B26C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788"/>
    <w:multiLevelType w:val="hybridMultilevel"/>
    <w:tmpl w:val="48266444"/>
    <w:lvl w:ilvl="0" w:tplc="140A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 w15:restartNumberingAfterBreak="0">
    <w:nsid w:val="01D321FD"/>
    <w:multiLevelType w:val="multilevel"/>
    <w:tmpl w:val="E500C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04486A02"/>
    <w:multiLevelType w:val="hybridMultilevel"/>
    <w:tmpl w:val="1E0058D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6B52"/>
    <w:multiLevelType w:val="hybridMultilevel"/>
    <w:tmpl w:val="D1648F08"/>
    <w:lvl w:ilvl="0" w:tplc="C90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4337DF"/>
    <w:multiLevelType w:val="multilevel"/>
    <w:tmpl w:val="98206C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445A33"/>
    <w:multiLevelType w:val="hybridMultilevel"/>
    <w:tmpl w:val="236C62C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049C"/>
    <w:multiLevelType w:val="multilevel"/>
    <w:tmpl w:val="93DA8B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E02225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E91BF6"/>
    <w:multiLevelType w:val="hybridMultilevel"/>
    <w:tmpl w:val="62C0EBA8"/>
    <w:lvl w:ilvl="0" w:tplc="313AC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E0769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A83AB7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69D6008"/>
    <w:multiLevelType w:val="hybridMultilevel"/>
    <w:tmpl w:val="BEE4D3CA"/>
    <w:lvl w:ilvl="0" w:tplc="985CA6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382872"/>
    <w:multiLevelType w:val="multilevel"/>
    <w:tmpl w:val="80E8EA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B1F17A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EA17DA"/>
    <w:multiLevelType w:val="hybridMultilevel"/>
    <w:tmpl w:val="8CEA584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DB7B07"/>
    <w:multiLevelType w:val="hybridMultilevel"/>
    <w:tmpl w:val="778009C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351A3"/>
    <w:multiLevelType w:val="hybridMultilevel"/>
    <w:tmpl w:val="478676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751929"/>
    <w:multiLevelType w:val="multilevel"/>
    <w:tmpl w:val="4DA0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2"/>
        <w:lang w:val="es-CR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5FE47B8E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703F13"/>
    <w:multiLevelType w:val="hybridMultilevel"/>
    <w:tmpl w:val="DFB6E84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A08CD"/>
    <w:multiLevelType w:val="multilevel"/>
    <w:tmpl w:val="EF4866D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sz w:val="22"/>
      </w:rPr>
    </w:lvl>
    <w:lvl w:ilvl="1">
      <w:start w:val="4"/>
      <w:numFmt w:val="decimal"/>
      <w:isLgl/>
      <w:lvlText w:val="%1.%2."/>
      <w:lvlJc w:val="left"/>
      <w:pPr>
        <w:ind w:left="929" w:hanging="740"/>
      </w:pPr>
      <w:rPr>
        <w:rFonts w:hint="default"/>
        <w:b/>
        <w:i/>
        <w:sz w:val="20"/>
      </w:rPr>
    </w:lvl>
    <w:lvl w:ilvl="2">
      <w:start w:val="3"/>
      <w:numFmt w:val="decimal"/>
      <w:isLgl/>
      <w:lvlText w:val="%1.%2.%3."/>
      <w:lvlJc w:val="left"/>
      <w:pPr>
        <w:ind w:left="1118" w:hanging="740"/>
      </w:pPr>
      <w:rPr>
        <w:rFonts w:hint="default"/>
        <w:b/>
        <w:i/>
        <w:sz w:val="20"/>
      </w:rPr>
    </w:lvl>
    <w:lvl w:ilvl="3">
      <w:start w:val="1"/>
      <w:numFmt w:val="decimal"/>
      <w:isLgl/>
      <w:lvlText w:val="%1.%2.%3.%4."/>
      <w:lvlJc w:val="left"/>
      <w:pPr>
        <w:ind w:left="1307" w:hanging="740"/>
      </w:pPr>
      <w:rPr>
        <w:rFonts w:hint="default"/>
        <w:b/>
        <w:i/>
        <w:sz w:val="20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  <w:i/>
        <w:sz w:val="20"/>
      </w:rPr>
    </w:lvl>
    <w:lvl w:ilvl="5">
      <w:start w:val="1"/>
      <w:numFmt w:val="decimal"/>
      <w:isLgl/>
      <w:lvlText w:val="%1.%2.%3.%4.%5.%6."/>
      <w:lvlJc w:val="left"/>
      <w:pPr>
        <w:ind w:left="2025" w:hanging="1080"/>
      </w:pPr>
      <w:rPr>
        <w:rFonts w:hint="default"/>
        <w:b/>
        <w:i/>
        <w:sz w:val="20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  <w:b/>
        <w:i/>
        <w:sz w:val="20"/>
      </w:rPr>
    </w:lvl>
    <w:lvl w:ilvl="7">
      <w:start w:val="1"/>
      <w:numFmt w:val="decimal"/>
      <w:isLgl/>
      <w:lvlText w:val="%1.%2.%3.%4.%5.%6.%7.%8."/>
      <w:lvlJc w:val="left"/>
      <w:pPr>
        <w:ind w:left="2763" w:hanging="1440"/>
      </w:pPr>
      <w:rPr>
        <w:rFonts w:hint="default"/>
        <w:b/>
        <w:i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hint="default"/>
        <w:b/>
        <w:i/>
        <w:sz w:val="20"/>
      </w:rPr>
    </w:lvl>
  </w:abstractNum>
  <w:abstractNum w:abstractNumId="26" w15:restartNumberingAfterBreak="0">
    <w:nsid w:val="696225F4"/>
    <w:multiLevelType w:val="hybridMultilevel"/>
    <w:tmpl w:val="54A0D5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B11A3"/>
    <w:multiLevelType w:val="hybridMultilevel"/>
    <w:tmpl w:val="8828D970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DE0DC6"/>
    <w:multiLevelType w:val="hybridMultilevel"/>
    <w:tmpl w:val="5D6A08D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4806"/>
    <w:multiLevelType w:val="multilevel"/>
    <w:tmpl w:val="7A0C98F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B47F8D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516C43"/>
    <w:multiLevelType w:val="multilevel"/>
    <w:tmpl w:val="4A9EE26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A417B0"/>
    <w:multiLevelType w:val="multilevel"/>
    <w:tmpl w:val="3F0C0E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4"/>
  </w:num>
  <w:num w:numId="9">
    <w:abstractNumId w:val="5"/>
  </w:num>
  <w:num w:numId="10">
    <w:abstractNumId w:val="28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32"/>
  </w:num>
  <w:num w:numId="16">
    <w:abstractNumId w:val="17"/>
  </w:num>
  <w:num w:numId="17">
    <w:abstractNumId w:val="24"/>
  </w:num>
  <w:num w:numId="18">
    <w:abstractNumId w:val="20"/>
  </w:num>
  <w:num w:numId="19">
    <w:abstractNumId w:val="3"/>
  </w:num>
  <w:num w:numId="20">
    <w:abstractNumId w:val="29"/>
  </w:num>
  <w:num w:numId="21">
    <w:abstractNumId w:val="21"/>
  </w:num>
  <w:num w:numId="22">
    <w:abstractNumId w:val="22"/>
  </w:num>
  <w:num w:numId="23">
    <w:abstractNumId w:val="27"/>
  </w:num>
  <w:num w:numId="24">
    <w:abstractNumId w:val="26"/>
  </w:num>
  <w:num w:numId="25">
    <w:abstractNumId w:val="14"/>
  </w:num>
  <w:num w:numId="26">
    <w:abstractNumId w:val="18"/>
  </w:num>
  <w:num w:numId="27">
    <w:abstractNumId w:val="9"/>
  </w:num>
  <w:num w:numId="28">
    <w:abstractNumId w:val="6"/>
  </w:num>
  <w:num w:numId="29">
    <w:abstractNumId w:val="13"/>
  </w:num>
  <w:num w:numId="30">
    <w:abstractNumId w:val="31"/>
  </w:num>
  <w:num w:numId="31">
    <w:abstractNumId w:val="1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BB"/>
    <w:rsid w:val="0008032A"/>
    <w:rsid w:val="000D5AF7"/>
    <w:rsid w:val="00167401"/>
    <w:rsid w:val="00201ED7"/>
    <w:rsid w:val="002A2A5B"/>
    <w:rsid w:val="004137BB"/>
    <w:rsid w:val="00492323"/>
    <w:rsid w:val="004D1DCE"/>
    <w:rsid w:val="00521829"/>
    <w:rsid w:val="0056678B"/>
    <w:rsid w:val="005A046F"/>
    <w:rsid w:val="005F243F"/>
    <w:rsid w:val="007A5F63"/>
    <w:rsid w:val="007B2EB3"/>
    <w:rsid w:val="007F4D65"/>
    <w:rsid w:val="0080454F"/>
    <w:rsid w:val="0088279B"/>
    <w:rsid w:val="00B26CE5"/>
    <w:rsid w:val="00C52634"/>
    <w:rsid w:val="00D50944"/>
    <w:rsid w:val="00E16ADC"/>
    <w:rsid w:val="00F43997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8879C6"/>
  <w15:chartTrackingRefBased/>
  <w15:docId w15:val="{C17DD88D-0701-49FD-B179-66C3657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2A2A5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413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basedOn w:val="Fuentedeprrafopredeter"/>
    <w:link w:val="Prrafodelista"/>
    <w:uiPriority w:val="34"/>
    <w:locked/>
    <w:rsid w:val="004137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2A5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2A5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A5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F4D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F4D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